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E5" w:rsidRPr="001015E5" w:rsidRDefault="001015E5" w:rsidP="001015E5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Datos Generales</w:t>
      </w:r>
      <w:bookmarkStart w:id="0" w:name="_GoBack"/>
      <w:bookmarkEnd w:id="0"/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7"/>
        <w:gridCol w:w="4336"/>
      </w:tblGrid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1.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Título: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ahoma" w:eastAsia="Times New Roman" w:hAnsi="Tahoma" w:cs="Arial"/>
                <w:lang w:eastAsia="es-ES"/>
              </w:rPr>
            </w:pPr>
            <w:r w:rsidRPr="001015E5">
              <w:rPr>
                <w:rFonts w:ascii="Tahoma" w:eastAsia="Times New Roman" w:hAnsi="Tahoma" w:cs="Arial"/>
                <w:lang w:eastAsia="es-ES"/>
              </w:rPr>
              <w:t>Auxiliar administrativo</w:t>
            </w: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2.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Ubicación Organizacional: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 w:rsidRPr="001015E5">
              <w:rPr>
                <w:rFonts w:ascii="Tahoma" w:eastAsia="Times New Roman" w:hAnsi="Tahoma" w:cs="Arial"/>
                <w:lang w:eastAsia="es-ES"/>
              </w:rPr>
              <w:t>Administración</w:t>
            </w: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3.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Reporta a: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>
              <w:rPr>
                <w:rFonts w:ascii="Tahoma" w:eastAsia="Times New Roman" w:hAnsi="Tahoma" w:cs="Arial"/>
                <w:lang w:eastAsia="es-ES"/>
              </w:rPr>
              <w:t>G</w:t>
            </w:r>
            <w:r w:rsidRPr="001015E5">
              <w:rPr>
                <w:rFonts w:ascii="Tahoma" w:eastAsia="Times New Roman" w:hAnsi="Tahoma" w:cs="Arial"/>
                <w:lang w:eastAsia="es-ES"/>
              </w:rPr>
              <w:t>erente Administración.</w:t>
            </w: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4.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Supervisa a: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 w:rsidRPr="001015E5">
              <w:rPr>
                <w:rFonts w:ascii="Tahoma" w:eastAsia="Times New Roman" w:hAnsi="Tahoma" w:cs="Arial"/>
                <w:lang w:eastAsia="es-ES"/>
              </w:rPr>
              <w:t>N/A</w:t>
            </w: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5.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Relaciones Internas: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 w:rsidRPr="001015E5">
              <w:rPr>
                <w:rFonts w:ascii="Tahoma" w:eastAsia="Times New Roman" w:hAnsi="Tahoma" w:cs="Arial"/>
                <w:lang w:eastAsia="es-ES"/>
              </w:rPr>
              <w:t>Con toda la organización.</w:t>
            </w:r>
          </w:p>
        </w:tc>
      </w:tr>
      <w:tr w:rsidR="001015E5" w:rsidRPr="001015E5" w:rsidTr="001015E5">
        <w:trPr>
          <w:cantSplit/>
          <w:trHeight w:val="382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6.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Relaciones Externas: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 w:rsidRPr="001015E5">
              <w:rPr>
                <w:rFonts w:ascii="Tahoma" w:eastAsia="Times New Roman" w:hAnsi="Tahoma" w:cs="Arial"/>
                <w:lang w:eastAsia="es-ES"/>
              </w:rPr>
              <w:t>Proveedores, clientes, oficinas de gobierno.</w:t>
            </w:r>
          </w:p>
        </w:tc>
      </w:tr>
    </w:tbl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b/>
          <w:bCs/>
          <w:lang w:eastAsia="es-ES"/>
        </w:rPr>
      </w:pPr>
    </w:p>
    <w:p w:rsidR="001015E5" w:rsidRPr="001015E5" w:rsidRDefault="001015E5" w:rsidP="001015E5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Perfil</w:t>
      </w:r>
    </w:p>
    <w:p w:rsidR="001015E5" w:rsidRPr="001015E5" w:rsidRDefault="001015E5" w:rsidP="001015E5">
      <w:pPr>
        <w:spacing w:after="0" w:line="240" w:lineRule="auto"/>
        <w:rPr>
          <w:rFonts w:ascii="Arial" w:eastAsia="Times New Roman" w:hAnsi="Arial" w:cs="Arial"/>
          <w:sz w:val="16"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1.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Educación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  <w:r w:rsidRPr="001015E5">
        <w:rPr>
          <w:rFonts w:ascii="Tahoma" w:eastAsia="Times New Roman" w:hAnsi="Tahoma" w:cs="Tahoma"/>
          <w:bCs/>
          <w:lang w:eastAsia="es-ES"/>
        </w:rPr>
        <w:t>Carrera técnica en contabilidad o afín.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2.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Formación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  <w:r w:rsidRPr="001015E5">
        <w:rPr>
          <w:rFonts w:ascii="Tahoma" w:eastAsia="Times New Roman" w:hAnsi="Tahoma" w:cs="Tahoma"/>
          <w:bCs/>
          <w:lang w:eastAsia="es-ES"/>
        </w:rPr>
        <w:t>Contabilidad, Fiscal, Manejo de PC, MS Office, software contable y administrativo.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3.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Experiencia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  <w:r w:rsidRPr="001015E5">
        <w:rPr>
          <w:rFonts w:ascii="Tahoma" w:eastAsia="Times New Roman" w:hAnsi="Tahoma" w:cs="Tahoma"/>
          <w:bCs/>
          <w:lang w:eastAsia="es-ES"/>
        </w:rPr>
        <w:t>Mínimo 2 años en áreas de contabilidad o administración.</w:t>
      </w:r>
    </w:p>
    <w:p w:rsidR="001015E5" w:rsidRPr="001015E5" w:rsidRDefault="001015E5" w:rsidP="001015E5">
      <w:pPr>
        <w:tabs>
          <w:tab w:val="left" w:pos="426"/>
        </w:tabs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eastAsia="Times New Roman" w:hAnsi="Tahoma" w:cs="Tahoma"/>
          <w:b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Características</w:t>
      </w:r>
    </w:p>
    <w:p w:rsidR="001015E5" w:rsidRPr="001015E5" w:rsidRDefault="001015E5" w:rsidP="001015E5">
      <w:pPr>
        <w:tabs>
          <w:tab w:val="left" w:pos="794"/>
        </w:tabs>
        <w:autoSpaceDE w:val="0"/>
        <w:autoSpaceDN w:val="0"/>
        <w:adjustRightInd w:val="0"/>
        <w:spacing w:after="0" w:line="240" w:lineRule="exact"/>
        <w:ind w:left="680" w:hanging="397"/>
        <w:jc w:val="both"/>
        <w:rPr>
          <w:rFonts w:ascii="Tahoma" w:eastAsia="Times New Roman" w:hAnsi="Tahoma" w:cs="Tahoma"/>
          <w:sz w:val="20"/>
          <w:lang w:eastAsia="es-ES"/>
        </w:rPr>
      </w:pPr>
    </w:p>
    <w:p w:rsidR="001015E5" w:rsidRPr="001015E5" w:rsidRDefault="001015E5" w:rsidP="001015E5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1.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Trabajo de oficina: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</w:r>
      <w:r w:rsidRPr="001015E5">
        <w:rPr>
          <w:rFonts w:ascii="Tahoma" w:eastAsia="Times New Roman" w:hAnsi="Tahoma" w:cs="Tahoma"/>
          <w:bCs/>
          <w:lang w:eastAsia="es-ES"/>
        </w:rPr>
        <w:t>80%.</w:t>
      </w:r>
    </w:p>
    <w:p w:rsidR="001015E5" w:rsidRPr="001015E5" w:rsidRDefault="001015E5" w:rsidP="001015E5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2.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Trabajo de campo: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</w:r>
      <w:r w:rsidRPr="001015E5">
        <w:rPr>
          <w:rFonts w:ascii="Tahoma" w:eastAsia="Times New Roman" w:hAnsi="Tahoma" w:cs="Tahoma"/>
          <w:bCs/>
          <w:lang w:eastAsia="es-ES"/>
        </w:rPr>
        <w:t>20%.</w:t>
      </w:r>
    </w:p>
    <w:p w:rsidR="001015E5" w:rsidRPr="001015E5" w:rsidRDefault="001015E5" w:rsidP="001015E5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3.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Edad y requerimientos adicionales: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</w:r>
      <w:r w:rsidRPr="001015E5">
        <w:rPr>
          <w:rFonts w:ascii="Tahoma" w:eastAsia="Times New Roman" w:hAnsi="Tahoma" w:cs="Tahoma"/>
          <w:bCs/>
          <w:lang w:eastAsia="es-ES"/>
        </w:rPr>
        <w:t>Mínimo 20 años.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ahoma" w:eastAsia="Times New Roman" w:hAnsi="Tahoma" w:cs="Tahoma"/>
          <w:b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Análisis Funcional</w:t>
      </w:r>
    </w:p>
    <w:p w:rsidR="001015E5" w:rsidRPr="001015E5" w:rsidRDefault="001015E5" w:rsidP="001015E5">
      <w:pPr>
        <w:tabs>
          <w:tab w:val="left" w:pos="426"/>
          <w:tab w:val="left" w:pos="720"/>
          <w:tab w:val="left" w:pos="900"/>
          <w:tab w:val="left" w:pos="2160"/>
        </w:tabs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eastAsia="Times New Roman" w:hAnsi="Tahoma" w:cs="Tahoma"/>
          <w:b/>
          <w:bCs/>
          <w:sz w:val="20"/>
          <w:lang w:eastAsia="es-ES"/>
        </w:rPr>
      </w:pPr>
      <w:r w:rsidRPr="001015E5">
        <w:rPr>
          <w:rFonts w:ascii="Tahoma" w:eastAsia="Times New Roman" w:hAnsi="Tahoma" w:cs="Tahoma"/>
          <w:b/>
          <w:bCs/>
          <w:sz w:val="20"/>
          <w:lang w:eastAsia="es-ES"/>
        </w:rPr>
        <w:t xml:space="preserve"> </w:t>
      </w:r>
    </w:p>
    <w:p w:rsidR="001015E5" w:rsidRP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t>Objetivo</w:t>
      </w: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p w:rsidR="001015E5" w:rsidRPr="001015E5" w:rsidRDefault="001015E5" w:rsidP="001015E5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Cs/>
          <w:color w:val="000000"/>
          <w:lang w:eastAsia="es-ES"/>
        </w:rPr>
        <w:t>Elaborar, registrar y mantener los reportes contables de las operaciones de ingresos y egresos de la compañía, con información veraz, confiable y oportuna que facilite la toma de decisiones gerenciales y directivas con apego a las regulaciones fiscales.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</w:p>
    <w:p w:rsidR="001015E5" w:rsidRP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t>Unidades de Competencia</w:t>
      </w:r>
    </w:p>
    <w:p w:rsidR="001015E5" w:rsidRPr="001015E5" w:rsidRDefault="001015E5" w:rsidP="001015E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1015E5">
        <w:rPr>
          <w:rFonts w:ascii="Tahoma" w:eastAsia="Times New Roman" w:hAnsi="Tahoma" w:cs="Tahoma"/>
          <w:lang w:eastAsia="es-ES"/>
        </w:rPr>
        <w:t>Administrar y controlar el flujo de efectivo, movimientos bancarios y conciliaciones</w:t>
      </w:r>
    </w:p>
    <w:p w:rsidR="001015E5" w:rsidRPr="001015E5" w:rsidRDefault="001015E5" w:rsidP="001015E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1015E5">
        <w:rPr>
          <w:rFonts w:ascii="Tahoma" w:eastAsia="Times New Roman" w:hAnsi="Tahoma" w:cs="Tahoma"/>
          <w:lang w:eastAsia="es-ES"/>
        </w:rPr>
        <w:t>Realizar la contabilidad de ingresos y egresos acorde a regulaciones contables</w:t>
      </w:r>
    </w:p>
    <w:p w:rsidR="001015E5" w:rsidRPr="001015E5" w:rsidRDefault="001015E5" w:rsidP="001015E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1015E5">
        <w:rPr>
          <w:rFonts w:ascii="Tahoma" w:eastAsia="Times New Roman" w:hAnsi="Tahoma" w:cs="Tahoma"/>
          <w:lang w:eastAsia="es-ES"/>
        </w:rPr>
        <w:t>Administrar los pagos y cobros requeridos para el funcionamiento de la empresa</w:t>
      </w:r>
    </w:p>
    <w:p w:rsidR="001015E5" w:rsidRDefault="001015E5" w:rsidP="001015E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1015E5">
        <w:rPr>
          <w:rFonts w:ascii="Tahoma" w:eastAsia="Times New Roman" w:hAnsi="Tahoma" w:cs="Tahoma"/>
          <w:lang w:eastAsia="es-ES"/>
        </w:rPr>
        <w:t>Control y resguardo de documentos de clientes y facturación</w:t>
      </w:r>
    </w:p>
    <w:p w:rsidR="001015E5" w:rsidRPr="001015E5" w:rsidRDefault="001015E5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1015E5" w:rsidRP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lastRenderedPageBreak/>
        <w:t>Elementos de Competencia</w:t>
      </w:r>
    </w:p>
    <w:tbl>
      <w:tblPr>
        <w:tblW w:w="1010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683"/>
        <w:gridCol w:w="684"/>
        <w:gridCol w:w="683"/>
        <w:gridCol w:w="684"/>
      </w:tblGrid>
      <w:tr w:rsidR="001015E5" w:rsidRPr="001015E5" w:rsidTr="0081149B">
        <w:trPr>
          <w:trHeight w:val="270"/>
          <w:tblHeader/>
          <w:tblCellSpacing w:w="20" w:type="dxa"/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Elem.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Perfil  de Competencias</w:t>
            </w:r>
          </w:p>
        </w:tc>
        <w:tc>
          <w:tcPr>
            <w:tcW w:w="2674" w:type="dxa"/>
            <w:gridSpan w:val="4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Grado Competencia</w:t>
            </w:r>
          </w:p>
        </w:tc>
      </w:tr>
      <w:tr w:rsidR="001015E5" w:rsidRPr="001015E5" w:rsidTr="0081149B">
        <w:trPr>
          <w:trHeight w:val="76"/>
          <w:tblHeader/>
          <w:tblCellSpacing w:w="20" w:type="dxa"/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vMerge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913FC3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Registra y extiende los comprobantes correspondientes por los anticipos recibidos de los clientes, depositándolos en las cuentas bancarias que correspondan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913FC3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Realiza al cierre de mes conciliación y depuración de las cuentas de la empresa, en coordinación con el Subgerente Administración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Codifica, contabiliza, imprime y archiva pólizas de diario, ingresos y egresos dentro del programa de cómputo establecido para este fin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Lleva un control diario de los saldos en las cuentas de cheques de la compañía, mediante el procedimiento contable de entradas y salidas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C123D2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 xml:space="preserve">Elabora y/o entrega diario al </w:t>
            </w:r>
            <w:r w:rsidR="00C123D2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Ge</w:t>
            </w: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 xml:space="preserve">rente </w:t>
            </w:r>
            <w:r w:rsidR="00913FC3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 xml:space="preserve">de </w:t>
            </w: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Administración el reporte de saldos de bancos, cobranza pendiente por cuentas de gastos, antigüedad de saldos y relación de pagos pendientes en donde se maneja el flujo de efectivo de la compañía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Recibe a revisión las facturas presentadas por los proveedores, provisiona y programa su pago, de acuerdo al flujo de efectivo y a las políticas que para esos efectos se han establecido.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913FC3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C123D2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Captura los gastos efectuados, a fin de que sean considerados para la facturación.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913FC3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Elabora, captura y controla dentro del programa de cómputo establecido para este fin, la nómina quincenal del personal de la empresa.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913FC3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3.4</w:t>
            </w: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Realiza la cobranza en fecha programada (seguimiento).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4</w:t>
            </w:r>
            <w:r w:rsidRPr="001015E5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.1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1015E5" w:rsidRPr="001015E5" w:rsidRDefault="001015E5" w:rsidP="00DF5EAE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Recibe mensajería, controla y archiva guías de envío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81149B">
        <w:trPr>
          <w:trHeight w:val="255"/>
          <w:tblCellSpacing w:w="2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4</w:t>
            </w:r>
            <w:r w:rsidR="00913FC3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.2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Envía facturas y cuentas de gastos a clientes para revisión y cobro de los servicios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1015E5" w:rsidRPr="001015E5" w:rsidRDefault="001015E5" w:rsidP="001015E5">
      <w:pPr>
        <w:tabs>
          <w:tab w:val="left" w:pos="426"/>
        </w:tabs>
        <w:autoSpaceDE w:val="0"/>
        <w:autoSpaceDN w:val="0"/>
        <w:adjustRightInd w:val="0"/>
        <w:spacing w:after="0" w:line="260" w:lineRule="exact"/>
        <w:rPr>
          <w:rFonts w:ascii="Tahoma" w:eastAsia="Times New Roman" w:hAnsi="Tahoma" w:cs="Tahoma"/>
          <w:b/>
          <w:bCs/>
          <w:lang w:eastAsia="es-ES"/>
        </w:rPr>
      </w:pPr>
    </w:p>
    <w:p w:rsid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t>Adicionales</w:t>
      </w: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752"/>
        <w:gridCol w:w="3062"/>
      </w:tblGrid>
      <w:tr w:rsidR="001015E5" w:rsidRPr="001015E5" w:rsidTr="001015E5">
        <w:trPr>
          <w:trHeight w:val="297"/>
          <w:jc w:val="center"/>
        </w:trPr>
        <w:tc>
          <w:tcPr>
            <w:tcW w:w="3094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lang w:eastAsia="es-ES"/>
              </w:rPr>
              <w:t>Conocimientos</w:t>
            </w:r>
          </w:p>
        </w:tc>
        <w:tc>
          <w:tcPr>
            <w:tcW w:w="2752" w:type="dxa"/>
            <w:vAlign w:val="center"/>
          </w:tcPr>
          <w:p w:rsidR="001015E5" w:rsidRPr="001015E5" w:rsidRDefault="001015E5" w:rsidP="001015E5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lang w:eastAsia="es-ES"/>
              </w:rPr>
              <w:t>Actitudes</w:t>
            </w:r>
          </w:p>
        </w:tc>
        <w:tc>
          <w:tcPr>
            <w:tcW w:w="3062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lang w:eastAsia="es-ES"/>
              </w:rPr>
              <w:t>Personalidad</w:t>
            </w: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Contabilidad General.</w:t>
            </w: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Responsable.</w:t>
            </w: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Confiable.</w:t>
            </w: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Archivonomía.</w:t>
            </w: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Trabajo en equipo.</w:t>
            </w: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Seguro.</w:t>
            </w: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Paquetes contables.</w:t>
            </w: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Organizado.</w:t>
            </w: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Autónomo.</w:t>
            </w: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Trámites ante gobierno.</w:t>
            </w: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Puntual.</w:t>
            </w: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sz w:val="18"/>
                <w:lang w:eastAsia="es-ES"/>
              </w:rPr>
              <w:t>Empático.</w:t>
            </w:r>
          </w:p>
        </w:tc>
      </w:tr>
    </w:tbl>
    <w:p w:rsidR="00C123D2" w:rsidRDefault="00C123D2" w:rsidP="00DF5EAE"/>
    <w:sectPr w:rsidR="00C123D2" w:rsidSect="001015E5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3" w:rsidRDefault="00664BE3" w:rsidP="001015E5">
      <w:pPr>
        <w:spacing w:after="0" w:line="240" w:lineRule="auto"/>
      </w:pPr>
      <w:r>
        <w:separator/>
      </w:r>
    </w:p>
  </w:endnote>
  <w:endnote w:type="continuationSeparator" w:id="0">
    <w:p w:rsidR="00664BE3" w:rsidRDefault="00664BE3" w:rsidP="0010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3" w:rsidRDefault="00664BE3" w:rsidP="001015E5">
      <w:pPr>
        <w:spacing w:after="0" w:line="240" w:lineRule="auto"/>
      </w:pPr>
      <w:r>
        <w:separator/>
      </w:r>
    </w:p>
  </w:footnote>
  <w:footnote w:type="continuationSeparator" w:id="0">
    <w:p w:rsidR="00664BE3" w:rsidRDefault="00664BE3" w:rsidP="0010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18"/>
      <w:gridCol w:w="4820"/>
      <w:gridCol w:w="2835"/>
    </w:tblGrid>
    <w:tr w:rsidR="001015E5" w:rsidRPr="001015E5" w:rsidTr="001015E5">
      <w:trPr>
        <w:trHeight w:val="542"/>
        <w:jc w:val="center"/>
      </w:trPr>
      <w:tc>
        <w:tcPr>
          <w:tcW w:w="2518" w:type="dxa"/>
          <w:vMerge w:val="restart"/>
          <w:tcBorders>
            <w:bottom w:val="single" w:sz="8" w:space="0" w:color="auto"/>
          </w:tcBorders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4820" w:type="dxa"/>
          <w:vMerge w:val="restart"/>
          <w:tcBorders>
            <w:bottom w:val="single" w:sz="8" w:space="0" w:color="auto"/>
          </w:tcBorders>
          <w:vAlign w:val="center"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eastAsia="es-ES"/>
            </w:rPr>
          </w:pPr>
          <w:r w:rsidRPr="001015E5">
            <w:rPr>
              <w:rFonts w:ascii="Arial" w:eastAsia="Times New Roman" w:hAnsi="Arial" w:cs="Arial"/>
              <w:b/>
              <w:sz w:val="24"/>
              <w:lang w:eastAsia="es-ES"/>
            </w:rPr>
            <w:t>Manual de Organización</w:t>
          </w:r>
        </w:p>
      </w:tc>
      <w:tc>
        <w:tcPr>
          <w:tcW w:w="2835" w:type="dxa"/>
          <w:tcBorders>
            <w:bottom w:val="single" w:sz="8" w:space="0" w:color="auto"/>
          </w:tcBorders>
          <w:vAlign w:val="center"/>
        </w:tcPr>
        <w:p w:rsidR="001015E5" w:rsidRPr="001015E5" w:rsidRDefault="001015E5" w:rsidP="001D68C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lang w:val="pt-BR" w:eastAsia="es-ES"/>
            </w:rPr>
          </w:pPr>
          <w:r w:rsidRPr="001015E5">
            <w:rPr>
              <w:rFonts w:ascii="Arial" w:eastAsia="Times New Roman" w:hAnsi="Arial" w:cs="Arial"/>
              <w:sz w:val="20"/>
              <w:lang w:eastAsia="es-ES"/>
            </w:rPr>
            <w:t>Emisión</w:t>
          </w:r>
          <w:r w:rsidRPr="001015E5">
            <w:rPr>
              <w:rFonts w:ascii="Arial" w:eastAsia="Times New Roman" w:hAnsi="Arial" w:cs="Arial"/>
              <w:sz w:val="20"/>
              <w:lang w:val="pt-BR" w:eastAsia="es-ES"/>
            </w:rPr>
            <w:t xml:space="preserve">: </w:t>
          </w:r>
          <w:r w:rsidR="00DF5EAE">
            <w:rPr>
              <w:rFonts w:ascii="Arial" w:eastAsia="Times New Roman" w:hAnsi="Arial" w:cs="Arial"/>
              <w:sz w:val="20"/>
              <w:lang w:eastAsia="es-ES"/>
            </w:rPr>
            <w:t>Julio</w:t>
          </w:r>
          <w:r w:rsidRPr="001015E5">
            <w:rPr>
              <w:rFonts w:ascii="Arial" w:eastAsia="Times New Roman" w:hAnsi="Arial" w:cs="Arial"/>
              <w:sz w:val="20"/>
              <w:lang w:val="pt-BR" w:eastAsia="es-ES"/>
            </w:rPr>
            <w:t xml:space="preserve"> de 20</w:t>
          </w:r>
          <w:r w:rsidR="001D68C3">
            <w:rPr>
              <w:rFonts w:ascii="Arial" w:eastAsia="Times New Roman" w:hAnsi="Arial" w:cs="Arial"/>
              <w:sz w:val="20"/>
              <w:lang w:val="pt-BR" w:eastAsia="es-ES"/>
            </w:rPr>
            <w:t>22</w:t>
          </w:r>
        </w:p>
      </w:tc>
    </w:tr>
    <w:tr w:rsidR="001015E5" w:rsidRPr="001015E5" w:rsidTr="001015E5">
      <w:trPr>
        <w:trHeight w:val="542"/>
        <w:jc w:val="center"/>
      </w:trPr>
      <w:tc>
        <w:tcPr>
          <w:tcW w:w="2518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4820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835" w:type="dxa"/>
          <w:vAlign w:val="center"/>
        </w:tcPr>
        <w:p w:rsidR="001015E5" w:rsidRPr="001015E5" w:rsidRDefault="00DF5EAE" w:rsidP="001015E5">
          <w:pPr>
            <w:tabs>
              <w:tab w:val="center" w:pos="4252"/>
              <w:tab w:val="right" w:pos="8504"/>
            </w:tabs>
            <w:spacing w:before="40" w:after="0" w:line="240" w:lineRule="auto"/>
            <w:rPr>
              <w:rFonts w:ascii="Arial" w:eastAsia="Times New Roman" w:hAnsi="Arial" w:cs="Arial"/>
              <w:sz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lang w:eastAsia="es-ES"/>
            </w:rPr>
            <w:t>Revisión: 3</w:t>
          </w:r>
        </w:p>
      </w:tc>
    </w:tr>
    <w:tr w:rsidR="001015E5" w:rsidRPr="001015E5" w:rsidTr="001015E5">
      <w:trPr>
        <w:trHeight w:val="129"/>
        <w:jc w:val="center"/>
      </w:trPr>
      <w:tc>
        <w:tcPr>
          <w:tcW w:w="2518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4820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835" w:type="dxa"/>
          <w:vAlign w:val="center"/>
        </w:tcPr>
        <w:p w:rsidR="001015E5" w:rsidRPr="001015E5" w:rsidRDefault="001015E5" w:rsidP="001015E5">
          <w:pPr>
            <w:tabs>
              <w:tab w:val="center" w:pos="1026"/>
              <w:tab w:val="center" w:pos="1342"/>
              <w:tab w:val="center" w:pos="1735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lang w:eastAsia="es-ES"/>
            </w:rPr>
          </w:pPr>
          <w:r w:rsidRPr="001015E5">
            <w:rPr>
              <w:rFonts w:ascii="Arial" w:eastAsia="Times New Roman" w:hAnsi="Arial" w:cs="Arial"/>
              <w:sz w:val="20"/>
              <w:lang w:eastAsia="es-ES"/>
            </w:rPr>
            <w:t>Página: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tab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begin"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instrText xml:space="preserve"> PAGE </w:instrTex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separate"/>
          </w:r>
          <w:r w:rsidR="001D68C3">
            <w:rPr>
              <w:rFonts w:ascii="Arial" w:eastAsia="Times New Roman" w:hAnsi="Arial" w:cs="Arial"/>
              <w:noProof/>
              <w:sz w:val="20"/>
              <w:lang w:eastAsia="es-ES"/>
            </w:rPr>
            <w:t>2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end"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tab/>
            <w:t>de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tab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begin"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instrText xml:space="preserve"> NUMPAGES  </w:instrTex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separate"/>
          </w:r>
          <w:r w:rsidR="001D68C3">
            <w:rPr>
              <w:rFonts w:ascii="Arial" w:eastAsia="Times New Roman" w:hAnsi="Arial" w:cs="Arial"/>
              <w:noProof/>
              <w:sz w:val="20"/>
              <w:lang w:eastAsia="es-ES"/>
            </w:rPr>
            <w:t>2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end"/>
          </w:r>
        </w:p>
      </w:tc>
    </w:tr>
  </w:tbl>
  <w:p w:rsidR="001015E5" w:rsidRDefault="00101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7DD"/>
    <w:multiLevelType w:val="hybridMultilevel"/>
    <w:tmpl w:val="877C3C9C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901B4"/>
    <w:multiLevelType w:val="hybridMultilevel"/>
    <w:tmpl w:val="BF12B124"/>
    <w:lvl w:ilvl="0" w:tplc="65E44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A7C82"/>
    <w:multiLevelType w:val="hybridMultilevel"/>
    <w:tmpl w:val="877C3C9C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B729D"/>
    <w:multiLevelType w:val="hybridMultilevel"/>
    <w:tmpl w:val="6762B07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A76C1"/>
    <w:multiLevelType w:val="hybridMultilevel"/>
    <w:tmpl w:val="2498203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D7336"/>
    <w:multiLevelType w:val="hybridMultilevel"/>
    <w:tmpl w:val="764E0E7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F6F65"/>
    <w:multiLevelType w:val="hybridMultilevel"/>
    <w:tmpl w:val="CA165B9C"/>
    <w:lvl w:ilvl="0" w:tplc="CD98F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479"/>
        </w:tabs>
        <w:ind w:left="34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D24EA2"/>
    <w:multiLevelType w:val="hybridMultilevel"/>
    <w:tmpl w:val="B72CA5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E5"/>
    <w:rsid w:val="001015E5"/>
    <w:rsid w:val="0018778D"/>
    <w:rsid w:val="001D68C3"/>
    <w:rsid w:val="0042571A"/>
    <w:rsid w:val="00510EF9"/>
    <w:rsid w:val="005729EF"/>
    <w:rsid w:val="0061186D"/>
    <w:rsid w:val="00664BE3"/>
    <w:rsid w:val="00766816"/>
    <w:rsid w:val="00806D69"/>
    <w:rsid w:val="00905DF9"/>
    <w:rsid w:val="00913FC3"/>
    <w:rsid w:val="00996073"/>
    <w:rsid w:val="009A0327"/>
    <w:rsid w:val="00B10EFE"/>
    <w:rsid w:val="00B21AE5"/>
    <w:rsid w:val="00BB5273"/>
    <w:rsid w:val="00BD4E5C"/>
    <w:rsid w:val="00C123D2"/>
    <w:rsid w:val="00DF5EAE"/>
    <w:rsid w:val="00E04772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00760"/>
  <w15:docId w15:val="{30EC7B71-754A-4A99-B54A-45833AC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5E5"/>
  </w:style>
  <w:style w:type="paragraph" w:styleId="Piedepgina">
    <w:name w:val="footer"/>
    <w:basedOn w:val="Normal"/>
    <w:link w:val="PiedepginaCar"/>
    <w:uiPriority w:val="99"/>
    <w:unhideWhenUsed/>
    <w:rsid w:val="00101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5E5"/>
  </w:style>
  <w:style w:type="paragraph" w:styleId="Textodeglobo">
    <w:name w:val="Balloon Text"/>
    <w:basedOn w:val="Normal"/>
    <w:link w:val="TextodegloboCar"/>
    <w:uiPriority w:val="99"/>
    <w:semiHidden/>
    <w:unhideWhenUsed/>
    <w:rsid w:val="0010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Nieto</dc:creator>
  <cp:lastModifiedBy>Marybel Nieto</cp:lastModifiedBy>
  <cp:revision>5</cp:revision>
  <cp:lastPrinted>2013-04-18T16:15:00Z</cp:lastPrinted>
  <dcterms:created xsi:type="dcterms:W3CDTF">2017-06-28T03:08:00Z</dcterms:created>
  <dcterms:modified xsi:type="dcterms:W3CDTF">2022-09-07T21:23:00Z</dcterms:modified>
</cp:coreProperties>
</file>